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48D9" w14:textId="59110197" w:rsidR="00E727BE" w:rsidRPr="00F2305E" w:rsidRDefault="00C7330D" w:rsidP="00C7330D">
      <w:pPr>
        <w:pStyle w:val="Heading1"/>
        <w:spacing w:before="0" w:after="360"/>
        <w:rPr>
          <w:color w:val="auto"/>
          <w:sz w:val="56"/>
          <w:szCs w:val="56"/>
          <w:lang w:val="en-AU"/>
        </w:rPr>
      </w:pPr>
      <w:r w:rsidRPr="00C7330D">
        <w:rPr>
          <w:color w:val="BFBFBF" w:themeColor="background1" w:themeShade="BF"/>
          <w:sz w:val="56"/>
          <w:szCs w:val="56"/>
          <w:lang w:val="en-AU"/>
        </w:rPr>
        <w:t>|</w:t>
      </w:r>
      <w:r>
        <w:rPr>
          <w:color w:val="auto"/>
          <w:sz w:val="56"/>
          <w:szCs w:val="56"/>
          <w:lang w:val="en-AU"/>
        </w:rPr>
        <w:t xml:space="preserve"> </w:t>
      </w:r>
      <w:r w:rsidR="00E727BE" w:rsidRPr="00F2305E">
        <w:rPr>
          <w:color w:val="auto"/>
          <w:sz w:val="56"/>
          <w:szCs w:val="56"/>
          <w:lang w:val="en-AU"/>
        </w:rPr>
        <w:t>Policy Stakeholder Identification</w:t>
      </w:r>
    </w:p>
    <w:tbl>
      <w:tblPr>
        <w:tblStyle w:val="TableGrid"/>
        <w:tblW w:w="14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58"/>
        <w:gridCol w:w="12127"/>
      </w:tblGrid>
      <w:tr w:rsidR="00E727BE" w:rsidRPr="00E727BE" w14:paraId="66A2EE99" w14:textId="77777777" w:rsidTr="00C7330D">
        <w:tc>
          <w:tcPr>
            <w:tcW w:w="2358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799549" w14:textId="77777777" w:rsidR="00E727BE" w:rsidRPr="00E727BE" w:rsidRDefault="00E727BE" w:rsidP="00E727BE">
            <w:pPr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E727BE">
              <w:rPr>
                <w:b/>
                <w:bCs/>
                <w:iCs/>
                <w:sz w:val="22"/>
                <w:szCs w:val="22"/>
                <w:lang w:val="en-AU"/>
              </w:rPr>
              <w:t>Policy Number &amp; Title</w:t>
            </w:r>
          </w:p>
        </w:tc>
        <w:tc>
          <w:tcPr>
            <w:tcW w:w="1212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60CCF0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</w:p>
        </w:tc>
      </w:tr>
    </w:tbl>
    <w:p w14:paraId="13A85481" w14:textId="77777777" w:rsidR="00E727BE" w:rsidRPr="00E727BE" w:rsidRDefault="00E727BE" w:rsidP="00E727BE">
      <w:pPr>
        <w:rPr>
          <w:iCs/>
          <w:sz w:val="22"/>
          <w:szCs w:val="22"/>
          <w:lang w:val="en-AU"/>
        </w:rPr>
      </w:pPr>
    </w:p>
    <w:tbl>
      <w:tblPr>
        <w:tblStyle w:val="TableGrid"/>
        <w:tblW w:w="145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63"/>
        <w:gridCol w:w="3013"/>
        <w:gridCol w:w="1772"/>
        <w:gridCol w:w="1906"/>
        <w:gridCol w:w="1851"/>
        <w:gridCol w:w="1630"/>
        <w:gridCol w:w="1433"/>
        <w:gridCol w:w="1545"/>
      </w:tblGrid>
      <w:tr w:rsidR="00E727BE" w:rsidRPr="00E727BE" w14:paraId="28A74319" w14:textId="77777777" w:rsidTr="00C7330D">
        <w:trPr>
          <w:tblHeader/>
        </w:trPr>
        <w:tc>
          <w:tcPr>
            <w:tcW w:w="1362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BE8213" w14:textId="77777777" w:rsidR="00E727BE" w:rsidRPr="00E727BE" w:rsidRDefault="00E727BE" w:rsidP="00E727BE">
            <w:pPr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E727BE">
              <w:rPr>
                <w:b/>
                <w:bCs/>
                <w:iCs/>
                <w:sz w:val="22"/>
                <w:szCs w:val="22"/>
                <w:lang w:val="en-AU"/>
              </w:rPr>
              <w:t>Stakeholder Name</w:t>
            </w:r>
          </w:p>
        </w:tc>
        <w:tc>
          <w:tcPr>
            <w:tcW w:w="2999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690E8FF" w14:textId="77777777" w:rsidR="00E727BE" w:rsidRPr="00E727BE" w:rsidRDefault="00E727BE" w:rsidP="00E727BE">
            <w:pPr>
              <w:spacing w:after="40"/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E727BE">
              <w:rPr>
                <w:b/>
                <w:bCs/>
                <w:iCs/>
                <w:sz w:val="22"/>
                <w:szCs w:val="22"/>
                <w:lang w:val="en-AU"/>
              </w:rPr>
              <w:t>Contact Person</w:t>
            </w:r>
          </w:p>
          <w:p w14:paraId="50474D29" w14:textId="77777777" w:rsidR="00E727BE" w:rsidRPr="00E727BE" w:rsidRDefault="00E727BE" w:rsidP="00E727BE">
            <w:pPr>
              <w:rPr>
                <w:i/>
                <w:sz w:val="22"/>
                <w:szCs w:val="22"/>
                <w:lang w:val="en-AU"/>
              </w:rPr>
            </w:pPr>
            <w:r w:rsidRPr="00E727BE">
              <w:rPr>
                <w:i/>
                <w:sz w:val="20"/>
                <w:szCs w:val="20"/>
                <w:lang w:val="en-AU"/>
              </w:rPr>
              <w:t>(Phone, Email, Website, Address)</w:t>
            </w:r>
          </w:p>
        </w:tc>
        <w:tc>
          <w:tcPr>
            <w:tcW w:w="1777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680585" w14:textId="77777777" w:rsidR="00E727BE" w:rsidRPr="00E727BE" w:rsidRDefault="00E727BE" w:rsidP="00E727BE">
            <w:pPr>
              <w:spacing w:after="40"/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E727BE">
              <w:rPr>
                <w:b/>
                <w:bCs/>
                <w:iCs/>
                <w:sz w:val="22"/>
                <w:szCs w:val="22"/>
                <w:lang w:val="en-AU"/>
              </w:rPr>
              <w:t>Impact</w:t>
            </w:r>
          </w:p>
          <w:p w14:paraId="63A8A12C" w14:textId="77777777" w:rsidR="00E727BE" w:rsidRPr="00E727BE" w:rsidRDefault="00E727BE" w:rsidP="00E727BE">
            <w:pPr>
              <w:rPr>
                <w:i/>
                <w:sz w:val="22"/>
                <w:szCs w:val="22"/>
                <w:lang w:val="en-AU"/>
              </w:rPr>
            </w:pPr>
            <w:r w:rsidRPr="00E727BE">
              <w:rPr>
                <w:i/>
                <w:sz w:val="20"/>
                <w:szCs w:val="20"/>
                <w:lang w:val="en-AU"/>
              </w:rPr>
              <w:t>How much does the project impact them? (Low, Medium, High)</w:t>
            </w:r>
          </w:p>
        </w:tc>
        <w:tc>
          <w:tcPr>
            <w:tcW w:w="1911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3BF75D" w14:textId="77777777" w:rsidR="00E727BE" w:rsidRPr="00E727BE" w:rsidRDefault="00E727BE" w:rsidP="00E727BE">
            <w:pPr>
              <w:spacing w:after="40"/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E727BE">
              <w:rPr>
                <w:b/>
                <w:bCs/>
                <w:iCs/>
                <w:sz w:val="22"/>
                <w:szCs w:val="22"/>
                <w:lang w:val="en-AU"/>
              </w:rPr>
              <w:t>Influence</w:t>
            </w:r>
          </w:p>
          <w:p w14:paraId="328D9795" w14:textId="77777777" w:rsidR="00E727BE" w:rsidRPr="00E727BE" w:rsidRDefault="00E727BE" w:rsidP="00E727BE">
            <w:pPr>
              <w:rPr>
                <w:i/>
                <w:sz w:val="22"/>
                <w:szCs w:val="22"/>
                <w:lang w:val="en-AU"/>
              </w:rPr>
            </w:pPr>
            <w:r w:rsidRPr="00E727BE">
              <w:rPr>
                <w:i/>
                <w:sz w:val="20"/>
                <w:szCs w:val="20"/>
                <w:lang w:val="en-AU"/>
              </w:rPr>
              <w:t>How much influence do they have on policy? (Low, Medium, High)</w:t>
            </w:r>
          </w:p>
        </w:tc>
        <w:tc>
          <w:tcPr>
            <w:tcW w:w="1854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FCFF13" w14:textId="77777777" w:rsidR="00E727BE" w:rsidRPr="00E727BE" w:rsidRDefault="00E727BE" w:rsidP="00E727BE">
            <w:pPr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E727BE">
              <w:rPr>
                <w:b/>
                <w:bCs/>
                <w:iCs/>
                <w:sz w:val="22"/>
                <w:szCs w:val="22"/>
                <w:lang w:val="en-AU"/>
              </w:rPr>
              <w:t>What is important to the stakeholder?</w:t>
            </w:r>
          </w:p>
        </w:tc>
        <w:tc>
          <w:tcPr>
            <w:tcW w:w="1631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D274D7" w14:textId="77777777" w:rsidR="00E727BE" w:rsidRPr="00E727BE" w:rsidRDefault="00E727BE" w:rsidP="00E727BE">
            <w:pPr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E727BE">
              <w:rPr>
                <w:b/>
                <w:bCs/>
                <w:iCs/>
                <w:sz w:val="22"/>
                <w:szCs w:val="22"/>
                <w:lang w:val="en-AU"/>
              </w:rPr>
              <w:t>How could the stakeholder(s) contribute to the policy?</w:t>
            </w:r>
          </w:p>
        </w:tc>
        <w:tc>
          <w:tcPr>
            <w:tcW w:w="1434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D9162C" w14:textId="77777777" w:rsidR="00E727BE" w:rsidRPr="00E727BE" w:rsidRDefault="00E727BE" w:rsidP="00E727BE">
            <w:pPr>
              <w:spacing w:after="40"/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E727BE">
              <w:rPr>
                <w:b/>
                <w:bCs/>
                <w:iCs/>
                <w:sz w:val="22"/>
                <w:szCs w:val="22"/>
                <w:lang w:val="en-AU"/>
              </w:rPr>
              <w:t>Sub-Group</w:t>
            </w:r>
          </w:p>
          <w:p w14:paraId="47348D6C" w14:textId="7B971534" w:rsidR="00E727BE" w:rsidRPr="00E727BE" w:rsidRDefault="00E727BE" w:rsidP="00E727BE">
            <w:pPr>
              <w:rPr>
                <w:i/>
                <w:sz w:val="22"/>
                <w:szCs w:val="22"/>
                <w:lang w:val="en-AU"/>
              </w:rPr>
            </w:pPr>
            <w:r w:rsidRPr="00E727BE">
              <w:rPr>
                <w:i/>
                <w:sz w:val="20"/>
                <w:szCs w:val="20"/>
                <w:lang w:val="en-AU"/>
              </w:rPr>
              <w:t>Is there a sub-group within this group impacted?</w:t>
            </w:r>
          </w:p>
        </w:tc>
        <w:tc>
          <w:tcPr>
            <w:tcW w:w="1545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223064" w14:textId="77777777" w:rsidR="00E727BE" w:rsidRPr="00E727BE" w:rsidRDefault="00E727BE" w:rsidP="00E727BE">
            <w:pPr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E727BE">
              <w:rPr>
                <w:b/>
                <w:bCs/>
                <w:iCs/>
                <w:sz w:val="22"/>
                <w:szCs w:val="22"/>
                <w:lang w:val="en-AU"/>
              </w:rPr>
              <w:t>Strategy for engaging the stakeholder(s)</w:t>
            </w:r>
          </w:p>
        </w:tc>
      </w:tr>
      <w:tr w:rsidR="009E358F" w:rsidRPr="00E727BE" w14:paraId="2A4A7577" w14:textId="77777777" w:rsidTr="00C7330D">
        <w:tc>
          <w:tcPr>
            <w:tcW w:w="136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C5D699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EXAMPLE</w:t>
            </w:r>
          </w:p>
          <w:p w14:paraId="47C66E1E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Faculty</w:t>
            </w:r>
          </w:p>
        </w:tc>
        <w:tc>
          <w:tcPr>
            <w:tcW w:w="299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7B5A21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Office of Academic Affairs</w:t>
            </w:r>
            <w:r w:rsidRPr="00E727BE">
              <w:rPr>
                <w:iCs/>
                <w:sz w:val="22"/>
                <w:szCs w:val="22"/>
                <w:lang w:val="en-AU"/>
              </w:rPr>
              <w:br/>
            </w:r>
            <w:hyperlink r:id="rId6" w:history="1">
              <w:r w:rsidRPr="00E727BE">
                <w:rPr>
                  <w:rStyle w:val="Hyperlink"/>
                  <w:iCs/>
                  <w:sz w:val="22"/>
                  <w:szCs w:val="22"/>
                  <w:lang w:val="en-AU"/>
                </w:rPr>
                <w:t>Provost.Office@unt.edu</w:t>
              </w:r>
            </w:hyperlink>
            <w:r w:rsidRPr="00E727BE">
              <w:rPr>
                <w:iCs/>
                <w:sz w:val="22"/>
                <w:szCs w:val="22"/>
                <w:lang w:val="en-AU"/>
              </w:rPr>
              <w:t xml:space="preserve">  </w:t>
            </w:r>
            <w:hyperlink r:id="rId7" w:history="1">
              <w:r w:rsidRPr="00E727BE">
                <w:rPr>
                  <w:rStyle w:val="Hyperlink"/>
                  <w:iCs/>
                  <w:sz w:val="22"/>
                  <w:szCs w:val="22"/>
                  <w:lang w:val="en-AU"/>
                </w:rPr>
                <w:br/>
                <w:t>(940) 565-2550</w:t>
              </w:r>
            </w:hyperlink>
          </w:p>
          <w:p w14:paraId="713D66AC" w14:textId="77777777" w:rsidR="00E727BE" w:rsidRPr="00E727BE" w:rsidRDefault="00BB2680" w:rsidP="00E727BE">
            <w:pPr>
              <w:rPr>
                <w:iCs/>
                <w:sz w:val="22"/>
                <w:szCs w:val="22"/>
                <w:lang w:val="en-AU"/>
              </w:rPr>
            </w:pPr>
            <w:hyperlink r:id="rId8" w:history="1">
              <w:r w:rsidR="00E727BE" w:rsidRPr="00E727BE">
                <w:rPr>
                  <w:rStyle w:val="Hyperlink"/>
                  <w:iCs/>
                  <w:sz w:val="22"/>
                  <w:szCs w:val="22"/>
                  <w:lang w:val="en-AU"/>
                </w:rPr>
                <w:t>https://vpaa.unt.edu/</w:t>
              </w:r>
            </w:hyperlink>
          </w:p>
        </w:tc>
        <w:tc>
          <w:tcPr>
            <w:tcW w:w="1777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98C7A6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High</w:t>
            </w:r>
          </w:p>
        </w:tc>
        <w:tc>
          <w:tcPr>
            <w:tcW w:w="191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300C31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Low</w:t>
            </w:r>
          </w:p>
        </w:tc>
        <w:tc>
          <w:tcPr>
            <w:tcW w:w="185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5061F5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Faculty use UAS for research &amp; instruction</w:t>
            </w:r>
          </w:p>
        </w:tc>
        <w:tc>
          <w:tcPr>
            <w:tcW w:w="163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CAC9A6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If aware of any trends in changes to law</w:t>
            </w:r>
          </w:p>
        </w:tc>
        <w:tc>
          <w:tcPr>
            <w:tcW w:w="143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A6B062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Those colleges who use UAS</w:t>
            </w:r>
          </w:p>
        </w:tc>
        <w:tc>
          <w:tcPr>
            <w:tcW w:w="1545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C97996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Email through those colleges which use UAS</w:t>
            </w:r>
          </w:p>
        </w:tc>
      </w:tr>
      <w:tr w:rsidR="009E358F" w:rsidRPr="00E727BE" w14:paraId="045A08F3" w14:textId="77777777" w:rsidTr="00C7330D">
        <w:tc>
          <w:tcPr>
            <w:tcW w:w="136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892762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Staff</w:t>
            </w:r>
          </w:p>
        </w:tc>
        <w:tc>
          <w:tcPr>
            <w:tcW w:w="299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B88336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Staff Senate</w:t>
            </w:r>
          </w:p>
          <w:p w14:paraId="368E99B1" w14:textId="77777777" w:rsidR="00E727BE" w:rsidRPr="00E727BE" w:rsidRDefault="00BB2680" w:rsidP="00E727BE">
            <w:pPr>
              <w:rPr>
                <w:iCs/>
                <w:sz w:val="22"/>
                <w:szCs w:val="22"/>
                <w:lang w:val="en-AU"/>
              </w:rPr>
            </w:pPr>
            <w:hyperlink r:id="rId9" w:history="1">
              <w:r w:rsidR="00E727BE" w:rsidRPr="00E727BE">
                <w:rPr>
                  <w:rStyle w:val="Hyperlink"/>
                  <w:iCs/>
                  <w:sz w:val="22"/>
                  <w:szCs w:val="22"/>
                  <w:lang w:val="en-AU"/>
                </w:rPr>
                <w:t>StaffSenate@unt.edu</w:t>
              </w:r>
            </w:hyperlink>
            <w:r w:rsidR="00E727BE" w:rsidRPr="00E727BE">
              <w:rPr>
                <w:iCs/>
                <w:sz w:val="22"/>
                <w:szCs w:val="22"/>
                <w:lang w:val="en-AU"/>
              </w:rPr>
              <w:t xml:space="preserve"> </w:t>
            </w:r>
          </w:p>
          <w:p w14:paraId="17AAE482" w14:textId="77777777" w:rsidR="00E727BE" w:rsidRPr="00E727BE" w:rsidRDefault="00BB2680" w:rsidP="00E727BE">
            <w:pPr>
              <w:rPr>
                <w:iCs/>
                <w:sz w:val="22"/>
                <w:szCs w:val="22"/>
                <w:lang w:val="en-AU"/>
              </w:rPr>
            </w:pPr>
            <w:hyperlink r:id="rId10" w:history="1">
              <w:r w:rsidR="00E727BE" w:rsidRPr="00E727BE">
                <w:rPr>
                  <w:rStyle w:val="Hyperlink"/>
                  <w:iCs/>
                  <w:sz w:val="22"/>
                  <w:szCs w:val="22"/>
                  <w:lang w:val="en-AU"/>
                </w:rPr>
                <w:t>(940) 565-2000</w:t>
              </w:r>
            </w:hyperlink>
          </w:p>
          <w:p w14:paraId="120D1477" w14:textId="77777777" w:rsidR="00E727BE" w:rsidRPr="00E727BE" w:rsidRDefault="00BB2680" w:rsidP="00E727BE">
            <w:pPr>
              <w:rPr>
                <w:iCs/>
                <w:sz w:val="22"/>
                <w:szCs w:val="22"/>
                <w:lang w:val="en-AU"/>
              </w:rPr>
            </w:pPr>
            <w:hyperlink r:id="rId11" w:history="1">
              <w:r w:rsidR="00E727BE" w:rsidRPr="00E727BE">
                <w:rPr>
                  <w:rStyle w:val="Hyperlink"/>
                  <w:iCs/>
                  <w:sz w:val="22"/>
                  <w:szCs w:val="22"/>
                  <w:lang w:val="en-AU"/>
                </w:rPr>
                <w:t>https://staffsenate.unt.edu/</w:t>
              </w:r>
            </w:hyperlink>
            <w:r w:rsidR="00E727BE" w:rsidRPr="00E727BE">
              <w:rPr>
                <w:iCs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777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D6C66A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Medium</w:t>
            </w:r>
          </w:p>
        </w:tc>
        <w:tc>
          <w:tcPr>
            <w:tcW w:w="191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86984A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Low</w:t>
            </w:r>
          </w:p>
        </w:tc>
        <w:tc>
          <w:tcPr>
            <w:tcW w:w="185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8D292D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Staff assist faculty in use of UAS</w:t>
            </w:r>
          </w:p>
        </w:tc>
        <w:tc>
          <w:tcPr>
            <w:tcW w:w="163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71521A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Advise on technical issues regarding support of UAS</w:t>
            </w:r>
          </w:p>
        </w:tc>
        <w:tc>
          <w:tcPr>
            <w:tcW w:w="143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679679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 xml:space="preserve">Technicians who support UAS, Risk </w:t>
            </w:r>
            <w:proofErr w:type="spellStart"/>
            <w:r w:rsidRPr="00E727BE">
              <w:rPr>
                <w:iCs/>
                <w:sz w:val="22"/>
                <w:szCs w:val="22"/>
                <w:lang w:val="en-AU"/>
              </w:rPr>
              <w:t>Mgmt</w:t>
            </w:r>
            <w:proofErr w:type="spellEnd"/>
          </w:p>
        </w:tc>
        <w:tc>
          <w:tcPr>
            <w:tcW w:w="1545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04706E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 xml:space="preserve">Email through IT </w:t>
            </w:r>
            <w:proofErr w:type="spellStart"/>
            <w:r w:rsidRPr="00E727BE">
              <w:rPr>
                <w:iCs/>
                <w:sz w:val="22"/>
                <w:szCs w:val="22"/>
                <w:lang w:val="en-AU"/>
              </w:rPr>
              <w:t>mgmt</w:t>
            </w:r>
            <w:proofErr w:type="spellEnd"/>
          </w:p>
        </w:tc>
      </w:tr>
      <w:tr w:rsidR="009E358F" w:rsidRPr="00E727BE" w14:paraId="5046D3D3" w14:textId="77777777" w:rsidTr="00C7330D">
        <w:tc>
          <w:tcPr>
            <w:tcW w:w="136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1615B7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Students</w:t>
            </w:r>
          </w:p>
        </w:tc>
        <w:tc>
          <w:tcPr>
            <w:tcW w:w="299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4BD33E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Office of Student Affairs</w:t>
            </w:r>
          </w:p>
          <w:p w14:paraId="2EF3A91F" w14:textId="77777777" w:rsidR="00E727BE" w:rsidRPr="00E727BE" w:rsidRDefault="00BB2680" w:rsidP="00E727BE">
            <w:pPr>
              <w:rPr>
                <w:iCs/>
                <w:sz w:val="22"/>
                <w:szCs w:val="22"/>
                <w:lang w:val="en-AU"/>
              </w:rPr>
            </w:pPr>
            <w:hyperlink r:id="rId12" w:history="1">
              <w:r w:rsidR="00E727BE" w:rsidRPr="00E727BE">
                <w:rPr>
                  <w:rStyle w:val="Hyperlink"/>
                  <w:iCs/>
                  <w:sz w:val="22"/>
                  <w:szCs w:val="22"/>
                  <w:lang w:val="en-AU"/>
                </w:rPr>
                <w:t>Student.Affairs@unt.edu</w:t>
              </w:r>
            </w:hyperlink>
            <w:r w:rsidR="00E727BE" w:rsidRPr="00E727BE">
              <w:rPr>
                <w:iCs/>
                <w:sz w:val="22"/>
                <w:szCs w:val="22"/>
                <w:lang w:val="en-AU"/>
              </w:rPr>
              <w:t xml:space="preserve"> </w:t>
            </w:r>
          </w:p>
          <w:p w14:paraId="54ABDB8F" w14:textId="77777777" w:rsidR="00E727BE" w:rsidRPr="00E727BE" w:rsidRDefault="00BB2680" w:rsidP="00E727BE">
            <w:pPr>
              <w:rPr>
                <w:iCs/>
                <w:sz w:val="22"/>
                <w:szCs w:val="22"/>
                <w:lang w:val="en-AU"/>
              </w:rPr>
            </w:pPr>
            <w:hyperlink r:id="rId13" w:history="1">
              <w:r w:rsidR="00E727BE" w:rsidRPr="00E727BE">
                <w:rPr>
                  <w:rStyle w:val="Hyperlink"/>
                  <w:iCs/>
                  <w:sz w:val="22"/>
                  <w:szCs w:val="22"/>
                </w:rPr>
                <w:t>(940) 565-4909</w:t>
              </w:r>
            </w:hyperlink>
          </w:p>
          <w:p w14:paraId="6012D9DC" w14:textId="77777777" w:rsidR="00E727BE" w:rsidRPr="00E727BE" w:rsidRDefault="00BB2680" w:rsidP="00E727BE">
            <w:pPr>
              <w:rPr>
                <w:iCs/>
                <w:sz w:val="22"/>
                <w:szCs w:val="22"/>
              </w:rPr>
            </w:pPr>
            <w:hyperlink r:id="rId14" w:history="1">
              <w:r w:rsidR="00E727BE" w:rsidRPr="00E727BE">
                <w:rPr>
                  <w:rStyle w:val="Hyperlink"/>
                  <w:iCs/>
                  <w:sz w:val="22"/>
                  <w:szCs w:val="22"/>
                </w:rPr>
                <w:t>https://studentaffairs.unt.edu/</w:t>
              </w:r>
            </w:hyperlink>
            <w:r w:rsidR="00E727BE" w:rsidRPr="00E727BE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77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3CAFC0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Low</w:t>
            </w:r>
          </w:p>
        </w:tc>
        <w:tc>
          <w:tcPr>
            <w:tcW w:w="191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2F48FF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Low</w:t>
            </w:r>
          </w:p>
        </w:tc>
        <w:tc>
          <w:tcPr>
            <w:tcW w:w="185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1015DB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Students may have interest, especially if they use UAS</w:t>
            </w:r>
          </w:p>
        </w:tc>
        <w:tc>
          <w:tcPr>
            <w:tcW w:w="163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236DBD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N/A</w:t>
            </w:r>
          </w:p>
        </w:tc>
        <w:tc>
          <w:tcPr>
            <w:tcW w:w="143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35DD2E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Students in those colleges which use UAS</w:t>
            </w:r>
          </w:p>
        </w:tc>
        <w:tc>
          <w:tcPr>
            <w:tcW w:w="1545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72E84F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  <w:r w:rsidRPr="00E727BE">
              <w:rPr>
                <w:iCs/>
                <w:sz w:val="22"/>
                <w:szCs w:val="22"/>
                <w:lang w:val="en-AU"/>
              </w:rPr>
              <w:t>Email through those colleges which use UAS</w:t>
            </w:r>
          </w:p>
        </w:tc>
      </w:tr>
      <w:tr w:rsidR="009E358F" w:rsidRPr="00E727BE" w14:paraId="31103F1C" w14:textId="77777777" w:rsidTr="00C7330D">
        <w:tc>
          <w:tcPr>
            <w:tcW w:w="136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39172D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</w:p>
        </w:tc>
        <w:tc>
          <w:tcPr>
            <w:tcW w:w="299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3AE4CD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</w:p>
        </w:tc>
        <w:tc>
          <w:tcPr>
            <w:tcW w:w="1777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6862F0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</w:p>
        </w:tc>
        <w:tc>
          <w:tcPr>
            <w:tcW w:w="191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A8828E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</w:p>
        </w:tc>
        <w:tc>
          <w:tcPr>
            <w:tcW w:w="185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A5549C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</w:p>
        </w:tc>
        <w:tc>
          <w:tcPr>
            <w:tcW w:w="163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ABA20A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</w:p>
        </w:tc>
        <w:tc>
          <w:tcPr>
            <w:tcW w:w="143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742A69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</w:p>
        </w:tc>
        <w:tc>
          <w:tcPr>
            <w:tcW w:w="1545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8BAA47" w14:textId="77777777" w:rsidR="00E727BE" w:rsidRPr="00E727BE" w:rsidRDefault="00E727BE" w:rsidP="00E727BE">
            <w:pPr>
              <w:rPr>
                <w:iCs/>
                <w:sz w:val="22"/>
                <w:szCs w:val="22"/>
                <w:lang w:val="en-AU"/>
              </w:rPr>
            </w:pPr>
          </w:p>
        </w:tc>
      </w:tr>
    </w:tbl>
    <w:p w14:paraId="5751DC6D" w14:textId="77777777" w:rsidR="00E727BE" w:rsidRPr="00E727BE" w:rsidRDefault="00E727BE" w:rsidP="00E727BE">
      <w:pPr>
        <w:rPr>
          <w:iCs/>
          <w:lang w:val="en-AU"/>
        </w:rPr>
      </w:pPr>
    </w:p>
    <w:p w14:paraId="374D672C" w14:textId="77777777" w:rsidR="00B7388E" w:rsidRDefault="00BB2680"/>
    <w:sectPr w:rsidR="00B7388E" w:rsidSect="004C22F7">
      <w:headerReference w:type="default" r:id="rId15"/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11EB" w14:textId="77777777" w:rsidR="00BB2680" w:rsidRDefault="00BB2680" w:rsidP="009E358F">
      <w:r>
        <w:separator/>
      </w:r>
    </w:p>
  </w:endnote>
  <w:endnote w:type="continuationSeparator" w:id="0">
    <w:p w14:paraId="14FB28D3" w14:textId="77777777" w:rsidR="00BB2680" w:rsidRDefault="00BB2680" w:rsidP="009E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3"/>
      <w:gridCol w:w="1535"/>
    </w:tblGrid>
    <w:tr w:rsidR="009B4728" w:rsidRPr="006C53EA" w14:paraId="7F0C8C72" w14:textId="77777777" w:rsidTr="009E358F">
      <w:tc>
        <w:tcPr>
          <w:tcW w:w="12618" w:type="dxa"/>
        </w:tcPr>
        <w:p w14:paraId="0E580D66" w14:textId="77777777" w:rsidR="009B4728" w:rsidRDefault="00183FA0" w:rsidP="00AA6644">
          <w:pPr>
            <w:jc w:val="both"/>
            <w:rPr>
              <w:color w:val="BFBFBF" w:themeColor="background1" w:themeShade="BF"/>
              <w:sz w:val="18"/>
              <w:szCs w:val="18"/>
            </w:rPr>
          </w:pPr>
          <w:r w:rsidRPr="009B4728">
            <w:rPr>
              <w:color w:val="BFBFBF" w:themeColor="background1" w:themeShade="BF"/>
              <w:sz w:val="18"/>
              <w:szCs w:val="18"/>
            </w:rPr>
            <w:t>This template</w:t>
          </w:r>
          <w:r w:rsidRPr="009B4728">
            <w:rPr>
              <w:rFonts w:cstheme="minorHAnsi"/>
              <w:color w:val="BFBFBF" w:themeColor="background1" w:themeShade="BF"/>
              <w:sz w:val="18"/>
              <w:szCs w:val="18"/>
            </w:rPr>
            <w:t xml:space="preserve"> by </w:t>
          </w:r>
          <w:r w:rsidRPr="009E358F">
            <w:rPr>
              <w:rFonts w:cstheme="minorHAnsi"/>
              <w:i/>
              <w:iCs/>
              <w:color w:val="BFBFBF" w:themeColor="background1" w:themeShade="BF"/>
              <w:sz w:val="18"/>
              <w:szCs w:val="18"/>
            </w:rPr>
            <w:t>tools4dev</w:t>
          </w:r>
          <w:r w:rsidRPr="009B4728">
            <w:rPr>
              <w:rFonts w:cstheme="minorHAnsi"/>
              <w:i/>
              <w:iCs/>
              <w:color w:val="BFBFBF" w:themeColor="background1" w:themeShade="BF"/>
              <w:sz w:val="18"/>
              <w:szCs w:val="18"/>
            </w:rPr>
            <w:t xml:space="preserve"> </w:t>
          </w:r>
          <w:r w:rsidRPr="009B4728">
            <w:rPr>
              <w:rFonts w:cstheme="minorHAnsi"/>
              <w:color w:val="BFBFBF" w:themeColor="background1" w:themeShade="BF"/>
              <w:sz w:val="18"/>
              <w:szCs w:val="18"/>
            </w:rPr>
            <w:t xml:space="preserve">is licensed under a </w:t>
          </w:r>
          <w:r w:rsidRPr="009E358F">
            <w:rPr>
              <w:rFonts w:cstheme="minorHAnsi"/>
              <w:color w:val="BFBFBF" w:themeColor="background1" w:themeShade="BF"/>
              <w:sz w:val="18"/>
              <w:szCs w:val="18"/>
            </w:rPr>
            <w:t>Creative Commons Attribution-</w:t>
          </w:r>
          <w:proofErr w:type="spellStart"/>
          <w:r w:rsidRPr="009E358F">
            <w:rPr>
              <w:rFonts w:cstheme="minorHAnsi"/>
              <w:color w:val="BFBFBF" w:themeColor="background1" w:themeShade="BF"/>
              <w:sz w:val="18"/>
              <w:szCs w:val="18"/>
            </w:rPr>
            <w:t>ShareAlike</w:t>
          </w:r>
          <w:proofErr w:type="spellEnd"/>
          <w:r w:rsidRPr="009E358F">
            <w:rPr>
              <w:rFonts w:cstheme="minorHAnsi"/>
              <w:color w:val="BFBFBF" w:themeColor="background1" w:themeShade="BF"/>
              <w:sz w:val="18"/>
              <w:szCs w:val="18"/>
            </w:rPr>
            <w:t xml:space="preserve"> 3.0 </w:t>
          </w:r>
          <w:proofErr w:type="spellStart"/>
          <w:r w:rsidRPr="009E358F">
            <w:rPr>
              <w:rFonts w:cstheme="minorHAnsi"/>
              <w:color w:val="BFBFBF" w:themeColor="background1" w:themeShade="BF"/>
              <w:sz w:val="18"/>
              <w:szCs w:val="18"/>
            </w:rPr>
            <w:t>Unported</w:t>
          </w:r>
          <w:proofErr w:type="spellEnd"/>
          <w:r w:rsidRPr="009E358F">
            <w:rPr>
              <w:rFonts w:cstheme="minorHAnsi"/>
              <w:color w:val="BFBFBF" w:themeColor="background1" w:themeShade="BF"/>
              <w:sz w:val="18"/>
              <w:szCs w:val="18"/>
            </w:rPr>
            <w:t xml:space="preserve"> License</w:t>
          </w:r>
          <w:r w:rsidRPr="009B4728">
            <w:rPr>
              <w:color w:val="BFBFBF" w:themeColor="background1" w:themeShade="BF"/>
              <w:sz w:val="18"/>
              <w:szCs w:val="18"/>
            </w:rPr>
            <w:t>.</w:t>
          </w:r>
        </w:p>
        <w:p w14:paraId="7A8237D5" w14:textId="75DFEF76" w:rsidR="00C7330D" w:rsidRPr="009B4728" w:rsidRDefault="00C7330D" w:rsidP="00AA6644">
          <w:pPr>
            <w:jc w:val="both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BFBFBF" w:themeColor="background1" w:themeShade="BF"/>
              <w:sz w:val="18"/>
              <w:szCs w:val="18"/>
            </w:rPr>
            <w:t>Version 1.1 – 2022-03-04.</w:t>
          </w:r>
        </w:p>
      </w:tc>
      <w:tc>
        <w:tcPr>
          <w:tcW w:w="1556" w:type="dxa"/>
        </w:tcPr>
        <w:p w14:paraId="70A4D858" w14:textId="77777777" w:rsidR="009B4728" w:rsidRPr="006C53EA" w:rsidRDefault="00183FA0" w:rsidP="009B4728">
          <w:pPr>
            <w:jc w:val="right"/>
            <w:rPr>
              <w:rFonts w:cs="Arial"/>
              <w:b/>
              <w:bCs/>
            </w:rPr>
          </w:pPr>
          <w:r w:rsidRPr="009B4728">
            <w:fldChar w:fldCharType="begin"/>
          </w:r>
          <w:r w:rsidRPr="009B4728">
            <w:instrText xml:space="preserve"> PAGE   \* MERGEFORMAT </w:instrText>
          </w:r>
          <w:r w:rsidRPr="009B4728">
            <w:fldChar w:fldCharType="separate"/>
          </w:r>
          <w:r w:rsidRPr="009B4728">
            <w:rPr>
              <w:noProof/>
            </w:rPr>
            <w:t>1</w:t>
          </w:r>
          <w:r w:rsidRPr="009B4728">
            <w:fldChar w:fldCharType="end"/>
          </w:r>
        </w:p>
      </w:tc>
    </w:tr>
  </w:tbl>
  <w:p w14:paraId="1F74E196" w14:textId="77777777" w:rsidR="004C4606" w:rsidRPr="006C53EA" w:rsidRDefault="00BB2680" w:rsidP="009B4728">
    <w:pPr>
      <w:jc w:val="both"/>
      <w:rPr>
        <w:rFonts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1B7C" w14:textId="77777777" w:rsidR="00BB2680" w:rsidRDefault="00BB2680" w:rsidP="009E358F">
      <w:r>
        <w:separator/>
      </w:r>
    </w:p>
  </w:footnote>
  <w:footnote w:type="continuationSeparator" w:id="0">
    <w:p w14:paraId="23CE4DE2" w14:textId="77777777" w:rsidR="00BB2680" w:rsidRDefault="00BB2680" w:rsidP="009E3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82AF" w14:textId="4201A8C8" w:rsidR="00C7330D" w:rsidRDefault="00C7330D">
    <w:pPr>
      <w:pStyle w:val="Header"/>
    </w:pPr>
    <w:r w:rsidRPr="007A0427">
      <w:rPr>
        <w:noProof/>
      </w:rPr>
      <w:drawing>
        <wp:anchor distT="0" distB="0" distL="114300" distR="114300" simplePos="0" relativeHeight="251659264" behindDoc="0" locked="0" layoutInCell="1" allowOverlap="1" wp14:anchorId="6687CCE3" wp14:editId="072875B9">
          <wp:simplePos x="0" y="0"/>
          <wp:positionH relativeFrom="column">
            <wp:posOffset>0</wp:posOffset>
          </wp:positionH>
          <wp:positionV relativeFrom="paragraph">
            <wp:posOffset>491615</wp:posOffset>
          </wp:positionV>
          <wp:extent cx="1133475" cy="485775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BE"/>
    <w:rsid w:val="00183FA0"/>
    <w:rsid w:val="00304D7C"/>
    <w:rsid w:val="003332AF"/>
    <w:rsid w:val="00845189"/>
    <w:rsid w:val="009B573B"/>
    <w:rsid w:val="009E358F"/>
    <w:rsid w:val="00BB2680"/>
    <w:rsid w:val="00C7330D"/>
    <w:rsid w:val="00E727BE"/>
    <w:rsid w:val="00F2305E"/>
    <w:rsid w:val="00F9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6FFB"/>
  <w15:chartTrackingRefBased/>
  <w15:docId w15:val="{B0FDEA54-6A23-FB49-AF01-57E282C7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2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7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27B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2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E3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58F"/>
  </w:style>
  <w:style w:type="paragraph" w:styleId="Footer">
    <w:name w:val="footer"/>
    <w:basedOn w:val="Normal"/>
    <w:link w:val="FooterChar"/>
    <w:uiPriority w:val="99"/>
    <w:unhideWhenUsed/>
    <w:rsid w:val="009E3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aa.unt.edu/" TargetMode="External"/><Relationship Id="rId13" Type="http://schemas.openxmlformats.org/officeDocument/2006/relationships/hyperlink" Target="tel:1-940-565-490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1-940-565-2550" TargetMode="External"/><Relationship Id="rId12" Type="http://schemas.openxmlformats.org/officeDocument/2006/relationships/hyperlink" Target="mailto:Student.Affairs@unt.ed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Provost.Office@unt.edu" TargetMode="External"/><Relationship Id="rId11" Type="http://schemas.openxmlformats.org/officeDocument/2006/relationships/hyperlink" Target="https://staffsenate.unt.edu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tel:1-940-565-2000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affSenate@unt.edu" TargetMode="External"/><Relationship Id="rId14" Type="http://schemas.openxmlformats.org/officeDocument/2006/relationships/hyperlink" Target="https://studentaffairs.unt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0126.9E739B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Simone, John</dc:creator>
  <cp:keywords/>
  <dc:description/>
  <cp:lastModifiedBy>Simone, John</cp:lastModifiedBy>
  <cp:revision>2</cp:revision>
  <dcterms:created xsi:type="dcterms:W3CDTF">2022-03-04T18:51:00Z</dcterms:created>
  <dcterms:modified xsi:type="dcterms:W3CDTF">2022-03-04T18:51:00Z</dcterms:modified>
</cp:coreProperties>
</file>